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A2CA8" w14:textId="009A1E8C" w:rsidR="00C52AE9" w:rsidRPr="002C73A0" w:rsidRDefault="00ED4C67" w:rsidP="002C73A0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  <w:r w:rsidRPr="002C73A0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3A0" w:rsidRPr="002C73A0">
        <w:rPr>
          <w:rFonts w:ascii="Arial" w:eastAsia="Times New Roman" w:hAnsi="Arial" w:cs="Arial"/>
          <w:b/>
          <w:sz w:val="24"/>
          <w:szCs w:val="24"/>
          <w:lang w:eastAsia="nl-NL"/>
        </w:rPr>
        <w:t>Formulier:</w:t>
      </w:r>
    </w:p>
    <w:p w14:paraId="1E4B85E1" w14:textId="6FEBB03A" w:rsidR="00C52AE9" w:rsidRPr="00FD3D8F" w:rsidRDefault="00FD3D8F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D3D8F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Opdracht </w:t>
      </w:r>
      <w:r w:rsidR="00DB59BE" w:rsidRPr="00FD3D8F">
        <w:rPr>
          <w:rFonts w:ascii="Arial" w:eastAsia="Times New Roman" w:hAnsi="Arial" w:cs="Arial"/>
          <w:b/>
          <w:sz w:val="24"/>
          <w:szCs w:val="24"/>
          <w:lang w:eastAsia="nl-NL"/>
        </w:rPr>
        <w:t>Wie doet wat?</w:t>
      </w:r>
    </w:p>
    <w:p w14:paraId="6B117C2E" w14:textId="77777777" w:rsidR="00FD3D8F" w:rsidRDefault="00FD3D8F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43AFBBE" w14:textId="77777777" w:rsidR="00601FEB" w:rsidRDefault="00704F12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Om </w:t>
      </w:r>
      <w:r w:rsidR="00FD3D8F">
        <w:rPr>
          <w:rFonts w:ascii="Arial" w:eastAsia="Times New Roman" w:hAnsi="Arial" w:cs="Arial"/>
          <w:sz w:val="24"/>
          <w:szCs w:val="24"/>
          <w:lang w:eastAsia="nl-NL"/>
        </w:rPr>
        <w:t>je weg te kunnen vinden binnen de opleiding</w:t>
      </w:r>
      <w:r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, is het handig als je weet wie er allemaal betrokken is bij je opleiding en wie wat doet. Vul in onderstaand schema in wie welke functie heeft, </w:t>
      </w:r>
      <w:r w:rsidR="00106420" w:rsidRPr="00FD3D8F">
        <w:rPr>
          <w:rFonts w:ascii="Arial" w:eastAsia="Times New Roman" w:hAnsi="Arial" w:cs="Arial"/>
          <w:sz w:val="24"/>
          <w:szCs w:val="24"/>
          <w:lang w:eastAsia="nl-NL"/>
        </w:rPr>
        <w:t>op welk moment/waarvoor</w:t>
      </w:r>
      <w:r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 je hem of haar nodig hebt en hoe je hem of haar kunt bereiken.</w:t>
      </w:r>
      <w:r w:rsidR="00B826EC"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1F8D3ADB" w14:textId="77777777" w:rsidR="00601FEB" w:rsidRDefault="00601FEB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7CF9F9E" w14:textId="45D88C5A" w:rsidR="0003066A" w:rsidRPr="00FD3D8F" w:rsidRDefault="00B826EC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D3D8F">
        <w:rPr>
          <w:rFonts w:ascii="Arial" w:eastAsia="Times New Roman" w:hAnsi="Arial" w:cs="Arial"/>
          <w:sz w:val="24"/>
          <w:szCs w:val="24"/>
          <w:lang w:eastAsia="nl-NL"/>
        </w:rPr>
        <w:t>Voeg het volledig en juist ingevulde schema toe aan je portfolio.</w:t>
      </w:r>
    </w:p>
    <w:p w14:paraId="3D2F6C9D" w14:textId="6AC494A5" w:rsidR="00704F12" w:rsidRPr="00704F12" w:rsidRDefault="00704F12" w:rsidP="00A95AD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121"/>
        <w:gridCol w:w="3259"/>
        <w:gridCol w:w="3277"/>
        <w:gridCol w:w="3342"/>
      </w:tblGrid>
      <w:tr w:rsidR="00106420" w14:paraId="04AEE978" w14:textId="77777777" w:rsidTr="00FD3D8F">
        <w:tc>
          <w:tcPr>
            <w:tcW w:w="4121" w:type="dxa"/>
          </w:tcPr>
          <w:p w14:paraId="17C44BD3" w14:textId="65A71BA8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Functie</w:t>
            </w:r>
          </w:p>
        </w:tc>
        <w:tc>
          <w:tcPr>
            <w:tcW w:w="3259" w:type="dxa"/>
          </w:tcPr>
          <w:p w14:paraId="609D971F" w14:textId="4D4B6400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Waarvoor nodig</w:t>
            </w:r>
          </w:p>
        </w:tc>
        <w:tc>
          <w:tcPr>
            <w:tcW w:w="3277" w:type="dxa"/>
          </w:tcPr>
          <w:p w14:paraId="18BB6651" w14:textId="09891041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Emailadres</w:t>
            </w:r>
          </w:p>
        </w:tc>
        <w:tc>
          <w:tcPr>
            <w:tcW w:w="3342" w:type="dxa"/>
          </w:tcPr>
          <w:p w14:paraId="6850F409" w14:textId="19E094C6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Telefoonnummer</w:t>
            </w:r>
          </w:p>
        </w:tc>
      </w:tr>
      <w:tr w:rsidR="00106420" w14:paraId="3417B201" w14:textId="77777777" w:rsidTr="00FD3D8F">
        <w:tc>
          <w:tcPr>
            <w:tcW w:w="4121" w:type="dxa"/>
          </w:tcPr>
          <w:p w14:paraId="453F5F29" w14:textId="11EEAC25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LOB</w:t>
            </w:r>
            <w:r w:rsidR="00FD3D8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’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er(s)</w:t>
            </w:r>
          </w:p>
        </w:tc>
        <w:tc>
          <w:tcPr>
            <w:tcW w:w="3259" w:type="dxa"/>
          </w:tcPr>
          <w:p w14:paraId="2B32751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49C210D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350C4DF6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619C7D2C" w14:textId="77777777" w:rsidTr="00FD3D8F">
        <w:tc>
          <w:tcPr>
            <w:tcW w:w="4121" w:type="dxa"/>
          </w:tcPr>
          <w:p w14:paraId="7A2B35CA" w14:textId="703F2151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Nederlands</w:t>
            </w:r>
          </w:p>
        </w:tc>
        <w:tc>
          <w:tcPr>
            <w:tcW w:w="3259" w:type="dxa"/>
          </w:tcPr>
          <w:p w14:paraId="66BB92A6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44F5C558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23A08F0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68B8BD70" w14:textId="77777777" w:rsidTr="00FD3D8F">
        <w:tc>
          <w:tcPr>
            <w:tcW w:w="4121" w:type="dxa"/>
          </w:tcPr>
          <w:p w14:paraId="49397C51" w14:textId="55D4F8FD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Engels</w:t>
            </w:r>
          </w:p>
        </w:tc>
        <w:tc>
          <w:tcPr>
            <w:tcW w:w="3259" w:type="dxa"/>
          </w:tcPr>
          <w:p w14:paraId="3D6305F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1AE8E412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73824C5F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4D26DF14" w14:textId="77777777" w:rsidTr="00FD3D8F">
        <w:tc>
          <w:tcPr>
            <w:tcW w:w="4121" w:type="dxa"/>
          </w:tcPr>
          <w:p w14:paraId="181543F8" w14:textId="61E7B2DA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Rekenen</w:t>
            </w:r>
          </w:p>
        </w:tc>
        <w:tc>
          <w:tcPr>
            <w:tcW w:w="3259" w:type="dxa"/>
          </w:tcPr>
          <w:p w14:paraId="02DD4E46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7F108A5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38987E02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7F4D47D2" w14:textId="77777777" w:rsidTr="00FD3D8F">
        <w:tc>
          <w:tcPr>
            <w:tcW w:w="4121" w:type="dxa"/>
          </w:tcPr>
          <w:p w14:paraId="0C14AFD3" w14:textId="23C2AC99" w:rsidR="00106420" w:rsidRDefault="00106420" w:rsidP="00FD3D8F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Leerjaarcoördinator</w:t>
            </w:r>
          </w:p>
        </w:tc>
        <w:tc>
          <w:tcPr>
            <w:tcW w:w="3259" w:type="dxa"/>
          </w:tcPr>
          <w:p w14:paraId="10A9F4DE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63239980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67C4ADD2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693187EC" w14:textId="77777777" w:rsidTr="00FD3D8F">
        <w:tc>
          <w:tcPr>
            <w:tcW w:w="4121" w:type="dxa"/>
          </w:tcPr>
          <w:p w14:paraId="52C95121" w14:textId="4D71C380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Administratie</w:t>
            </w:r>
          </w:p>
        </w:tc>
        <w:tc>
          <w:tcPr>
            <w:tcW w:w="3259" w:type="dxa"/>
          </w:tcPr>
          <w:p w14:paraId="103A32F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23C2B8C7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00376BD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3D3D8474" w14:textId="77777777" w:rsidTr="00FD3D8F">
        <w:tc>
          <w:tcPr>
            <w:tcW w:w="4121" w:type="dxa"/>
          </w:tcPr>
          <w:p w14:paraId="2C3860FF" w14:textId="242F28D2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Examenleider</w:t>
            </w:r>
          </w:p>
        </w:tc>
        <w:tc>
          <w:tcPr>
            <w:tcW w:w="3259" w:type="dxa"/>
          </w:tcPr>
          <w:p w14:paraId="09EDECF5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07A8301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5A48FDCD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453B0A6A" w14:textId="77777777" w:rsidTr="00FD3D8F">
        <w:tc>
          <w:tcPr>
            <w:tcW w:w="4121" w:type="dxa"/>
          </w:tcPr>
          <w:p w14:paraId="7C0F2DF4" w14:textId="43706A21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BPV-coördinator</w:t>
            </w:r>
          </w:p>
        </w:tc>
        <w:tc>
          <w:tcPr>
            <w:tcW w:w="3259" w:type="dxa"/>
          </w:tcPr>
          <w:p w14:paraId="6D62E558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06055CFB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16CCADFA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3304A67A" w14:textId="77777777" w:rsidTr="00FD3D8F">
        <w:tc>
          <w:tcPr>
            <w:tcW w:w="4121" w:type="dxa"/>
          </w:tcPr>
          <w:p w14:paraId="050B6000" w14:textId="3456164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BPV-administratie</w:t>
            </w:r>
          </w:p>
        </w:tc>
        <w:tc>
          <w:tcPr>
            <w:tcW w:w="3259" w:type="dxa"/>
          </w:tcPr>
          <w:p w14:paraId="206E8B2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4BDD6F5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09057FCE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5D604F31" w14:textId="77777777" w:rsidTr="00FD3D8F">
        <w:tc>
          <w:tcPr>
            <w:tcW w:w="4121" w:type="dxa"/>
          </w:tcPr>
          <w:p w14:paraId="14647536" w14:textId="6FC35504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Onderwijsleider</w:t>
            </w:r>
          </w:p>
        </w:tc>
        <w:tc>
          <w:tcPr>
            <w:tcW w:w="3259" w:type="dxa"/>
          </w:tcPr>
          <w:p w14:paraId="6CF15768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01B3213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500EA86D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1B26D098" w14:textId="77777777" w:rsidTr="00FD3D8F">
        <w:tc>
          <w:tcPr>
            <w:tcW w:w="4121" w:type="dxa"/>
          </w:tcPr>
          <w:p w14:paraId="54736957" w14:textId="68338292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Peercoach derdejaars</w:t>
            </w:r>
          </w:p>
        </w:tc>
        <w:tc>
          <w:tcPr>
            <w:tcW w:w="3259" w:type="dxa"/>
          </w:tcPr>
          <w:p w14:paraId="6A9D1255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26D53E04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5DB8F1F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41EE5093" w14:textId="77777777" w:rsidTr="00FD3D8F">
        <w:tc>
          <w:tcPr>
            <w:tcW w:w="4121" w:type="dxa"/>
          </w:tcPr>
          <w:p w14:paraId="4B545650" w14:textId="7398D7B5" w:rsidR="00106420" w:rsidRDefault="00601FEB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ICT-</w:t>
            </w:r>
            <w:r w:rsidR="0010642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Helpdeskmedewerker</w:t>
            </w:r>
          </w:p>
        </w:tc>
        <w:tc>
          <w:tcPr>
            <w:tcW w:w="3259" w:type="dxa"/>
          </w:tcPr>
          <w:p w14:paraId="7D802861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389A11F7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09B00CF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67D8ACA7" w14:textId="53B07ADC" w:rsidR="00AA6B5A" w:rsidRPr="00106420" w:rsidRDefault="00AA6B5A" w:rsidP="00A95AD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CB08C3A" w14:textId="77777777" w:rsidR="008E3C25" w:rsidRDefault="008E3C25" w:rsidP="00A95AD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</w:p>
    <w:sectPr w:rsidR="008E3C25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7CA5" w14:textId="77777777" w:rsidR="00DE60BC" w:rsidRDefault="00DE60BC" w:rsidP="009F414E">
      <w:pPr>
        <w:spacing w:after="0" w:line="240" w:lineRule="auto"/>
      </w:pPr>
      <w:r>
        <w:separator/>
      </w:r>
    </w:p>
  </w:endnote>
  <w:endnote w:type="continuationSeparator" w:id="0">
    <w:p w14:paraId="1A76A638" w14:textId="77777777" w:rsidR="00DE60BC" w:rsidRDefault="00DE60BC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EB61" w14:textId="77777777" w:rsidR="00DE60BC" w:rsidRDefault="00DE60BC" w:rsidP="009F414E">
      <w:pPr>
        <w:spacing w:after="0" w:line="240" w:lineRule="auto"/>
      </w:pPr>
      <w:r>
        <w:separator/>
      </w:r>
    </w:p>
  </w:footnote>
  <w:footnote w:type="continuationSeparator" w:id="0">
    <w:p w14:paraId="1241FB1B" w14:textId="77777777" w:rsidR="00DE60BC" w:rsidRDefault="00DE60BC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C73A0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0FB4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2AB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0BC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277D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A185-14EC-42BF-9F87-90690FC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Iris van Leeuwen</cp:lastModifiedBy>
  <cp:revision>2</cp:revision>
  <dcterms:created xsi:type="dcterms:W3CDTF">2019-09-23T07:18:00Z</dcterms:created>
  <dcterms:modified xsi:type="dcterms:W3CDTF">2019-09-23T07:18:00Z</dcterms:modified>
</cp:coreProperties>
</file>